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6059E" w14:textId="74D42BF7" w:rsidR="00FA1798" w:rsidRPr="00590DE4" w:rsidRDefault="00FA1798" w:rsidP="00FA179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90DE4">
        <w:rPr>
          <w:rFonts w:ascii="Arial" w:hAnsi="Arial" w:cs="Arial"/>
          <w:bCs/>
          <w:spacing w:val="-3"/>
          <w:sz w:val="22"/>
          <w:szCs w:val="22"/>
        </w:rPr>
        <w:t>The Queensland Civil and Administrative Tribunal (QCAT) is an independent, accessible tribunal that efficiently resolves disputes on a range of matters. QCAT’s purpose is to provide a quick, inexpensive avenue to resolve disputes between parties and make decisions about</w:t>
      </w:r>
      <w:r w:rsidR="00D46894" w:rsidRPr="00590DE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590DE4">
        <w:rPr>
          <w:rFonts w:ascii="Arial" w:hAnsi="Arial" w:cs="Arial"/>
          <w:bCs/>
          <w:spacing w:val="-3"/>
          <w:sz w:val="22"/>
          <w:szCs w:val="22"/>
        </w:rPr>
        <w:t>adult administration and guardianship</w:t>
      </w:r>
      <w:r w:rsidR="00D46894" w:rsidRPr="00590DE4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590DE4">
        <w:rPr>
          <w:rFonts w:ascii="Arial" w:hAnsi="Arial" w:cs="Arial"/>
          <w:bCs/>
          <w:spacing w:val="-3"/>
          <w:sz w:val="22"/>
          <w:szCs w:val="22"/>
        </w:rPr>
        <w:t>administrative decisions</w:t>
      </w:r>
      <w:r w:rsidR="00D46894" w:rsidRPr="00590DE4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590DE4">
        <w:rPr>
          <w:rFonts w:ascii="Arial" w:hAnsi="Arial" w:cs="Arial"/>
          <w:bCs/>
          <w:spacing w:val="-3"/>
          <w:sz w:val="22"/>
          <w:szCs w:val="22"/>
        </w:rPr>
        <w:t>anti-discrimination</w:t>
      </w:r>
      <w:r w:rsidR="00D46894" w:rsidRPr="00590DE4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590DE4">
        <w:rPr>
          <w:rFonts w:ascii="Arial" w:hAnsi="Arial" w:cs="Arial"/>
          <w:bCs/>
          <w:spacing w:val="-3"/>
          <w:sz w:val="22"/>
          <w:szCs w:val="22"/>
        </w:rPr>
        <w:t>building disputes</w:t>
      </w:r>
      <w:r w:rsidR="00D46894" w:rsidRPr="00590DE4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590DE4">
        <w:rPr>
          <w:rFonts w:ascii="Arial" w:hAnsi="Arial" w:cs="Arial"/>
          <w:bCs/>
          <w:spacing w:val="-3"/>
          <w:sz w:val="22"/>
          <w:szCs w:val="22"/>
        </w:rPr>
        <w:t>children and young people</w:t>
      </w:r>
      <w:r w:rsidR="00D46894" w:rsidRPr="00590DE4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590DE4">
        <w:rPr>
          <w:rFonts w:ascii="Arial" w:hAnsi="Arial" w:cs="Arial"/>
          <w:bCs/>
          <w:spacing w:val="-3"/>
          <w:sz w:val="22"/>
          <w:szCs w:val="22"/>
        </w:rPr>
        <w:t>consumer disputes</w:t>
      </w:r>
      <w:r w:rsidR="00D46894" w:rsidRPr="00590DE4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590DE4">
        <w:rPr>
          <w:rFonts w:ascii="Arial" w:hAnsi="Arial" w:cs="Arial"/>
          <w:bCs/>
          <w:spacing w:val="-3"/>
          <w:sz w:val="22"/>
          <w:szCs w:val="22"/>
        </w:rPr>
        <w:t>debt disputes</w:t>
      </w:r>
      <w:r w:rsidR="00D46894" w:rsidRPr="00590DE4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590DE4">
        <w:rPr>
          <w:rFonts w:ascii="Arial" w:hAnsi="Arial" w:cs="Arial"/>
          <w:bCs/>
          <w:spacing w:val="-3"/>
          <w:sz w:val="22"/>
          <w:szCs w:val="22"/>
        </w:rPr>
        <w:t>minor civil disputes</w:t>
      </w:r>
      <w:r w:rsidR="00D46894" w:rsidRPr="00590DE4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590DE4">
        <w:rPr>
          <w:rFonts w:ascii="Arial" w:hAnsi="Arial" w:cs="Arial"/>
          <w:bCs/>
          <w:spacing w:val="-3"/>
          <w:sz w:val="22"/>
          <w:szCs w:val="22"/>
        </w:rPr>
        <w:t>occupational regulation</w:t>
      </w:r>
      <w:r w:rsidR="00D46894" w:rsidRPr="00590DE4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590DE4">
        <w:rPr>
          <w:rFonts w:ascii="Arial" w:hAnsi="Arial" w:cs="Arial"/>
          <w:bCs/>
          <w:spacing w:val="-3"/>
          <w:sz w:val="22"/>
          <w:szCs w:val="22"/>
        </w:rPr>
        <w:t>other civil disputes</w:t>
      </w:r>
      <w:r w:rsidR="00D46894" w:rsidRPr="00590DE4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590DE4">
        <w:rPr>
          <w:rFonts w:ascii="Arial" w:hAnsi="Arial" w:cs="Arial"/>
          <w:bCs/>
          <w:spacing w:val="-3"/>
          <w:sz w:val="22"/>
          <w:szCs w:val="22"/>
        </w:rPr>
        <w:t>residential tenancy disputes</w:t>
      </w:r>
      <w:r w:rsidR="00D46894" w:rsidRPr="00590DE4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590DE4">
        <w:rPr>
          <w:rFonts w:ascii="Arial" w:hAnsi="Arial" w:cs="Arial"/>
          <w:bCs/>
          <w:spacing w:val="-3"/>
          <w:sz w:val="22"/>
          <w:szCs w:val="22"/>
        </w:rPr>
        <w:t>retail shop leases</w:t>
      </w:r>
      <w:r w:rsidR="00D46894" w:rsidRPr="00590DE4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590DE4">
        <w:rPr>
          <w:rFonts w:ascii="Arial" w:hAnsi="Arial" w:cs="Arial"/>
          <w:bCs/>
          <w:spacing w:val="-3"/>
          <w:sz w:val="22"/>
          <w:szCs w:val="22"/>
        </w:rPr>
        <w:t>and tree disputes.</w:t>
      </w:r>
    </w:p>
    <w:p w14:paraId="27127610" w14:textId="4D229F8F" w:rsidR="00FA1798" w:rsidRPr="00590DE4" w:rsidRDefault="00FA1798" w:rsidP="00FA1798">
      <w:pPr>
        <w:numPr>
          <w:ilvl w:val="0"/>
          <w:numId w:val="1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90DE4">
        <w:rPr>
          <w:rFonts w:ascii="Arial" w:hAnsi="Arial" w:cs="Arial"/>
          <w:bCs/>
          <w:spacing w:val="-3"/>
          <w:sz w:val="22"/>
          <w:szCs w:val="22"/>
        </w:rPr>
        <w:t xml:space="preserve">Section 171(1) of the </w:t>
      </w:r>
      <w:r w:rsidRPr="00590DE4">
        <w:rPr>
          <w:rFonts w:ascii="Arial" w:hAnsi="Arial" w:cs="Arial"/>
          <w:bCs/>
          <w:i/>
          <w:spacing w:val="-3"/>
          <w:sz w:val="22"/>
          <w:szCs w:val="22"/>
        </w:rPr>
        <w:t>Queensland Civil and Administrative Tribunal Act 2009</w:t>
      </w:r>
      <w:r w:rsidRPr="00590DE4">
        <w:rPr>
          <w:rFonts w:ascii="Arial" w:hAnsi="Arial" w:cs="Arial"/>
          <w:bCs/>
          <w:spacing w:val="-3"/>
          <w:sz w:val="22"/>
          <w:szCs w:val="22"/>
        </w:rPr>
        <w:t xml:space="preserve"> (the Act) provides that </w:t>
      </w:r>
      <w:r w:rsidR="003A6CC4" w:rsidRPr="00590DE4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590DE4">
        <w:rPr>
          <w:rFonts w:ascii="Arial" w:hAnsi="Arial" w:cs="Arial"/>
          <w:bCs/>
          <w:spacing w:val="-3"/>
          <w:sz w:val="22"/>
          <w:szCs w:val="22"/>
        </w:rPr>
        <w:t xml:space="preserve">members of QCAT are the President, the Deputy President, the </w:t>
      </w:r>
      <w:r w:rsidR="005B585D" w:rsidRPr="00590DE4">
        <w:rPr>
          <w:rFonts w:ascii="Arial" w:hAnsi="Arial" w:cs="Arial"/>
          <w:bCs/>
          <w:spacing w:val="-3"/>
          <w:sz w:val="22"/>
          <w:szCs w:val="22"/>
        </w:rPr>
        <w:t>senior members</w:t>
      </w:r>
      <w:r w:rsidRPr="00590DE4">
        <w:rPr>
          <w:rFonts w:ascii="Arial" w:hAnsi="Arial" w:cs="Arial"/>
          <w:bCs/>
          <w:spacing w:val="-3"/>
          <w:sz w:val="22"/>
          <w:szCs w:val="22"/>
        </w:rPr>
        <w:t xml:space="preserve">, the </w:t>
      </w:r>
      <w:r w:rsidR="005B585D" w:rsidRPr="00590DE4">
        <w:rPr>
          <w:rFonts w:ascii="Arial" w:hAnsi="Arial" w:cs="Arial"/>
          <w:bCs/>
          <w:spacing w:val="-3"/>
          <w:sz w:val="22"/>
          <w:szCs w:val="22"/>
        </w:rPr>
        <w:t xml:space="preserve">ordinary members </w:t>
      </w:r>
      <w:r w:rsidRPr="00590DE4">
        <w:rPr>
          <w:rFonts w:ascii="Arial" w:hAnsi="Arial" w:cs="Arial"/>
          <w:bCs/>
          <w:spacing w:val="-3"/>
          <w:sz w:val="22"/>
          <w:szCs w:val="22"/>
        </w:rPr>
        <w:t xml:space="preserve">and the </w:t>
      </w:r>
      <w:r w:rsidR="005B585D" w:rsidRPr="00590DE4">
        <w:rPr>
          <w:rFonts w:ascii="Arial" w:hAnsi="Arial" w:cs="Arial"/>
          <w:bCs/>
          <w:spacing w:val="-3"/>
          <w:sz w:val="22"/>
          <w:szCs w:val="22"/>
        </w:rPr>
        <w:t>supplementary members</w:t>
      </w:r>
      <w:r w:rsidRPr="00590DE4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4A3DD789" w14:textId="63268D87" w:rsidR="00CC5EC3" w:rsidRPr="00590DE4" w:rsidRDefault="00FA1798" w:rsidP="00CC5EC3">
      <w:pPr>
        <w:numPr>
          <w:ilvl w:val="0"/>
          <w:numId w:val="1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90DE4">
        <w:rPr>
          <w:rFonts w:ascii="Arial" w:hAnsi="Arial" w:cs="Arial"/>
          <w:bCs/>
          <w:spacing w:val="-3"/>
          <w:sz w:val="22"/>
          <w:szCs w:val="22"/>
        </w:rPr>
        <w:t xml:space="preserve">Section 183(1) of the Act provides that as many </w:t>
      </w:r>
      <w:r w:rsidR="005B585D" w:rsidRPr="00590DE4">
        <w:rPr>
          <w:rFonts w:ascii="Arial" w:hAnsi="Arial" w:cs="Arial"/>
          <w:bCs/>
          <w:spacing w:val="-3"/>
          <w:sz w:val="22"/>
          <w:szCs w:val="22"/>
        </w:rPr>
        <w:t xml:space="preserve">senior members </w:t>
      </w:r>
      <w:r w:rsidRPr="00590DE4">
        <w:rPr>
          <w:rFonts w:ascii="Arial" w:hAnsi="Arial" w:cs="Arial"/>
          <w:bCs/>
          <w:spacing w:val="-3"/>
          <w:sz w:val="22"/>
          <w:szCs w:val="22"/>
        </w:rPr>
        <w:t xml:space="preserve">and </w:t>
      </w:r>
      <w:r w:rsidR="005B585D" w:rsidRPr="00590DE4">
        <w:rPr>
          <w:rFonts w:ascii="Arial" w:hAnsi="Arial" w:cs="Arial"/>
          <w:bCs/>
          <w:spacing w:val="-3"/>
          <w:sz w:val="22"/>
          <w:szCs w:val="22"/>
        </w:rPr>
        <w:t>ordinary m</w:t>
      </w:r>
      <w:r w:rsidRPr="00590DE4">
        <w:rPr>
          <w:rFonts w:ascii="Arial" w:hAnsi="Arial" w:cs="Arial"/>
          <w:bCs/>
          <w:spacing w:val="-3"/>
          <w:sz w:val="22"/>
          <w:szCs w:val="22"/>
        </w:rPr>
        <w:t xml:space="preserve">embers as are required for the proper functioning of QCAT must be appointed. </w:t>
      </w:r>
    </w:p>
    <w:p w14:paraId="63950486" w14:textId="3F23D5C5" w:rsidR="008B5897" w:rsidRPr="00590DE4" w:rsidRDefault="001D7863" w:rsidP="004356FF">
      <w:pPr>
        <w:numPr>
          <w:ilvl w:val="0"/>
          <w:numId w:val="1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Hlk112229670"/>
      <w:r w:rsidRPr="00590DE4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bookmarkEnd w:id="0"/>
      <w:r w:rsidRPr="00590DE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4356FF" w:rsidRPr="00590DE4">
        <w:rPr>
          <w:rFonts w:ascii="Arial" w:hAnsi="Arial" w:cs="Arial"/>
          <w:bCs/>
          <w:spacing w:val="-3"/>
          <w:sz w:val="22"/>
          <w:szCs w:val="22"/>
        </w:rPr>
        <w:t xml:space="preserve">that </w:t>
      </w:r>
      <w:r w:rsidR="00BE54FD" w:rsidRPr="00590DE4">
        <w:rPr>
          <w:rFonts w:ascii="Arial" w:hAnsi="Arial" w:cs="Arial"/>
          <w:bCs/>
          <w:spacing w:val="-3"/>
          <w:sz w:val="22"/>
          <w:szCs w:val="22"/>
        </w:rPr>
        <w:t>Ms Michelle Lember be recommended to the Governor in Council for appointment as a full-time ordinary member of the Queensland Civil and Administrative Tribunal (QCAT) for a term of three years commencing on and from the day following Governor in Council approval</w:t>
      </w:r>
      <w:r w:rsidR="00151174" w:rsidRPr="00590DE4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0D42E2FC" w14:textId="7388EFFF" w:rsidR="004356FF" w:rsidRPr="00590DE4" w:rsidRDefault="008B5897" w:rsidP="004356FF">
      <w:pPr>
        <w:numPr>
          <w:ilvl w:val="0"/>
          <w:numId w:val="1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90DE4">
        <w:rPr>
          <w:rFonts w:ascii="Arial" w:hAnsi="Arial" w:cs="Arial"/>
          <w:bCs/>
          <w:spacing w:val="-3"/>
          <w:sz w:val="22"/>
          <w:szCs w:val="22"/>
          <w:u w:val="single"/>
        </w:rPr>
        <w:t>Cabinet</w:t>
      </w:r>
      <w:r w:rsidR="004356FF" w:rsidRPr="00590DE4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 </w:t>
      </w:r>
      <w:r w:rsidRPr="00590DE4">
        <w:rPr>
          <w:rFonts w:ascii="Arial" w:hAnsi="Arial" w:cs="Arial"/>
          <w:bCs/>
          <w:spacing w:val="-3"/>
          <w:sz w:val="22"/>
          <w:szCs w:val="22"/>
          <w:u w:val="single"/>
        </w:rPr>
        <w:t>endorsed</w:t>
      </w:r>
      <w:r w:rsidRPr="00590DE4">
        <w:rPr>
          <w:rFonts w:ascii="Arial" w:hAnsi="Arial" w:cs="Arial"/>
          <w:bCs/>
          <w:spacing w:val="-3"/>
          <w:sz w:val="22"/>
          <w:szCs w:val="22"/>
        </w:rPr>
        <w:t xml:space="preserve"> that </w:t>
      </w:r>
      <w:r w:rsidR="00BD4660" w:rsidRPr="00590DE4">
        <w:rPr>
          <w:rFonts w:ascii="Arial" w:hAnsi="Arial" w:cs="Arial"/>
          <w:bCs/>
          <w:spacing w:val="-3"/>
          <w:sz w:val="22"/>
          <w:szCs w:val="22"/>
        </w:rPr>
        <w:t>Ms Margaret Arthur, Ms Danielle Brown, Emeritus Professor Colleen Cartwright, Mr Sasanka Munasinghe, Doctor Charles Pinkerton</w:t>
      </w:r>
      <w:r w:rsidR="006C497F" w:rsidRPr="00590DE4">
        <w:rPr>
          <w:rFonts w:ascii="Arial" w:hAnsi="Arial" w:cs="Arial"/>
          <w:bCs/>
          <w:spacing w:val="-3"/>
          <w:sz w:val="22"/>
          <w:szCs w:val="22"/>
        </w:rPr>
        <w:t>,</w:t>
      </w:r>
      <w:r w:rsidR="00BD4660" w:rsidRPr="00590DE4">
        <w:rPr>
          <w:rFonts w:ascii="Arial" w:hAnsi="Arial" w:cs="Arial"/>
          <w:bCs/>
          <w:spacing w:val="-3"/>
          <w:sz w:val="22"/>
          <w:szCs w:val="22"/>
        </w:rPr>
        <w:t xml:space="preserve"> Professor Ben White, Professor Lindy Willmott and Ms Danae Younger </w:t>
      </w:r>
      <w:r w:rsidR="00BE54FD" w:rsidRPr="00590DE4">
        <w:rPr>
          <w:rFonts w:ascii="Arial" w:hAnsi="Arial" w:cs="Arial"/>
          <w:bCs/>
          <w:spacing w:val="-3"/>
          <w:sz w:val="22"/>
          <w:szCs w:val="22"/>
        </w:rPr>
        <w:t>be recommended to the Governor in Council for appointment as sessional ordinary members of QCAT for terms of five years commencing on and from the day following Governor in Council approval</w:t>
      </w:r>
      <w:r w:rsidRPr="00590DE4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14:paraId="246289D0" w14:textId="078702D9" w:rsidR="00BE54FD" w:rsidRPr="00590DE4" w:rsidRDefault="008B5897" w:rsidP="00BC6387">
      <w:pPr>
        <w:numPr>
          <w:ilvl w:val="0"/>
          <w:numId w:val="1"/>
        </w:numPr>
        <w:tabs>
          <w:tab w:val="num" w:pos="360"/>
        </w:tabs>
        <w:spacing w:before="120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590DE4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Pr="00590DE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BE54FD" w:rsidRPr="00590DE4">
        <w:rPr>
          <w:rFonts w:ascii="Arial" w:hAnsi="Arial" w:cs="Arial"/>
          <w:bCs/>
          <w:spacing w:val="-3"/>
          <w:sz w:val="22"/>
          <w:szCs w:val="22"/>
        </w:rPr>
        <w:t>that the following persons be recommended to the Governor in Council for appointment as sessional ordinary member</w:t>
      </w:r>
      <w:r w:rsidR="00AD2CB9" w:rsidRPr="00590DE4">
        <w:rPr>
          <w:rFonts w:ascii="Arial" w:hAnsi="Arial" w:cs="Arial"/>
          <w:bCs/>
          <w:spacing w:val="-3"/>
          <w:sz w:val="22"/>
          <w:szCs w:val="22"/>
        </w:rPr>
        <w:t>s of QCAT for terms as shown commencing on and from 1 December 2022:</w:t>
      </w:r>
      <w:r w:rsidR="00BE54FD" w:rsidRPr="00590DE4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tbl>
      <w:tblPr>
        <w:tblStyle w:val="TableGrid1"/>
        <w:tblpPr w:leftFromText="180" w:rightFromText="180" w:vertAnchor="text" w:horzAnchor="margin" w:tblpXSpec="center" w:tblpY="135"/>
        <w:tblW w:w="8222" w:type="dxa"/>
        <w:tblLook w:val="04A0" w:firstRow="1" w:lastRow="0" w:firstColumn="1" w:lastColumn="0" w:noHBand="0" w:noVBand="1"/>
      </w:tblPr>
      <w:tblGrid>
        <w:gridCol w:w="2405"/>
        <w:gridCol w:w="1701"/>
        <w:gridCol w:w="2533"/>
        <w:gridCol w:w="1583"/>
      </w:tblGrid>
      <w:tr w:rsidR="00BE54FD" w:rsidRPr="00590DE4" w14:paraId="66C98327" w14:textId="77777777" w:rsidTr="00EF604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BC76" w14:textId="77777777" w:rsidR="00BE54FD" w:rsidRPr="00590DE4" w:rsidRDefault="00BE54FD" w:rsidP="00590DE4">
            <w:pPr>
              <w:keepLines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0DE4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FB26" w14:textId="2072FD74" w:rsidR="00BE54FD" w:rsidRPr="00590DE4" w:rsidRDefault="00BE54FD" w:rsidP="00590DE4">
            <w:pPr>
              <w:keepLines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0DE4">
              <w:rPr>
                <w:rFonts w:ascii="Arial" w:hAnsi="Arial" w:cs="Arial"/>
                <w:b/>
                <w:bCs/>
                <w:sz w:val="22"/>
                <w:szCs w:val="22"/>
              </w:rPr>
              <w:t>Term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9315" w14:textId="77777777" w:rsidR="00BE54FD" w:rsidRPr="00590DE4" w:rsidRDefault="00BE54FD" w:rsidP="00590DE4">
            <w:pPr>
              <w:keepLines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0DE4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61E6" w14:textId="2CD4ECC7" w:rsidR="00BE54FD" w:rsidRPr="00590DE4" w:rsidRDefault="00BE54FD" w:rsidP="00590DE4">
            <w:pPr>
              <w:keepLines/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0DE4">
              <w:rPr>
                <w:rFonts w:ascii="Arial" w:hAnsi="Arial" w:cs="Arial"/>
                <w:b/>
                <w:bCs/>
                <w:sz w:val="22"/>
                <w:szCs w:val="22"/>
              </w:rPr>
              <w:t>Term</w:t>
            </w:r>
          </w:p>
        </w:tc>
      </w:tr>
      <w:tr w:rsidR="003104AE" w:rsidRPr="00590DE4" w14:paraId="0C47805D" w14:textId="77777777" w:rsidTr="00EF604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5DC3" w14:textId="77777777" w:rsidR="003104AE" w:rsidRPr="00590DE4" w:rsidRDefault="003104AE" w:rsidP="00590DE4">
            <w:pPr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90DE4">
              <w:rPr>
                <w:rFonts w:ascii="Arial" w:hAnsi="Arial" w:cs="Arial"/>
                <w:sz w:val="22"/>
                <w:szCs w:val="22"/>
              </w:rPr>
              <w:t>Ms Barbara Bayne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DF93" w14:textId="51C8A021" w:rsidR="003104AE" w:rsidRPr="00590DE4" w:rsidRDefault="003104AE" w:rsidP="00590DE4">
            <w:pPr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90DE4">
              <w:rPr>
                <w:rFonts w:ascii="Arial" w:hAnsi="Arial" w:cs="Arial"/>
                <w:sz w:val="22"/>
                <w:szCs w:val="22"/>
              </w:rPr>
              <w:t>Five Years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ED28" w14:textId="18B3EC0E" w:rsidR="003104AE" w:rsidRPr="00590DE4" w:rsidRDefault="003104AE" w:rsidP="00590DE4">
            <w:pPr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90DE4">
              <w:rPr>
                <w:rFonts w:ascii="Arial" w:hAnsi="Arial" w:cs="Arial"/>
                <w:sz w:val="22"/>
                <w:szCs w:val="22"/>
              </w:rPr>
              <w:t>Mr Peter Krebs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00F5" w14:textId="723377FF" w:rsidR="003104AE" w:rsidRPr="00590DE4" w:rsidRDefault="003104AE" w:rsidP="00590DE4">
            <w:pPr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90DE4">
              <w:rPr>
                <w:rFonts w:ascii="Arial" w:hAnsi="Arial" w:cs="Arial"/>
                <w:sz w:val="22"/>
                <w:szCs w:val="22"/>
              </w:rPr>
              <w:t>Five Years</w:t>
            </w:r>
          </w:p>
        </w:tc>
      </w:tr>
      <w:tr w:rsidR="003104AE" w:rsidRPr="00590DE4" w14:paraId="5CEA2D8E" w14:textId="77777777" w:rsidTr="00EF604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1C98" w14:textId="77777777" w:rsidR="003104AE" w:rsidRPr="00590DE4" w:rsidRDefault="003104AE" w:rsidP="00590DE4">
            <w:pPr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90DE4">
              <w:rPr>
                <w:rFonts w:ascii="Arial" w:hAnsi="Arial" w:cs="Arial"/>
                <w:sz w:val="22"/>
                <w:szCs w:val="22"/>
              </w:rPr>
              <w:t>Ms Julia Casey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BE85" w14:textId="3B8F675A" w:rsidR="003104AE" w:rsidRPr="00590DE4" w:rsidRDefault="003104AE" w:rsidP="00590DE4">
            <w:pPr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90DE4">
              <w:rPr>
                <w:rFonts w:ascii="Arial" w:hAnsi="Arial" w:cs="Arial"/>
                <w:sz w:val="22"/>
                <w:szCs w:val="22"/>
              </w:rPr>
              <w:t>Five Years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E336" w14:textId="546AA0DC" w:rsidR="003104AE" w:rsidRPr="00590DE4" w:rsidRDefault="003104AE" w:rsidP="00590DE4">
            <w:pPr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90DE4">
              <w:rPr>
                <w:rFonts w:ascii="Arial" w:hAnsi="Arial" w:cs="Arial"/>
                <w:sz w:val="22"/>
                <w:szCs w:val="22"/>
              </w:rPr>
              <w:t>Mr William LeMass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61DE" w14:textId="28F448C5" w:rsidR="003104AE" w:rsidRPr="00590DE4" w:rsidRDefault="003104AE" w:rsidP="00590DE4">
            <w:pPr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90DE4">
              <w:rPr>
                <w:rFonts w:ascii="Arial" w:hAnsi="Arial" w:cs="Arial"/>
                <w:sz w:val="22"/>
                <w:szCs w:val="22"/>
              </w:rPr>
              <w:t>Five Years</w:t>
            </w:r>
          </w:p>
        </w:tc>
      </w:tr>
      <w:tr w:rsidR="003104AE" w:rsidRPr="00590DE4" w14:paraId="0C9D1DF4" w14:textId="77777777" w:rsidTr="00EF604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8B5C" w14:textId="77777777" w:rsidR="003104AE" w:rsidRPr="00590DE4" w:rsidRDefault="003104AE" w:rsidP="00590DE4">
            <w:pPr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90DE4">
              <w:rPr>
                <w:rFonts w:ascii="Arial" w:hAnsi="Arial" w:cs="Arial"/>
                <w:sz w:val="22"/>
                <w:szCs w:val="22"/>
              </w:rPr>
              <w:t>Mr Leslie Clarkson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1C0A" w14:textId="3E987D84" w:rsidR="003104AE" w:rsidRPr="00590DE4" w:rsidRDefault="003104AE" w:rsidP="00590DE4">
            <w:pPr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90DE4">
              <w:rPr>
                <w:rFonts w:ascii="Arial" w:hAnsi="Arial" w:cs="Arial"/>
                <w:sz w:val="22"/>
                <w:szCs w:val="22"/>
              </w:rPr>
              <w:t>Three Years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A0C0" w14:textId="7B140385" w:rsidR="003104AE" w:rsidRPr="00590DE4" w:rsidRDefault="003104AE" w:rsidP="00590DE4">
            <w:pPr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90DE4">
              <w:rPr>
                <w:rFonts w:ascii="Arial" w:hAnsi="Arial" w:cs="Arial"/>
                <w:sz w:val="22"/>
                <w:szCs w:val="22"/>
              </w:rPr>
              <w:t>Mr Donald McBryde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95A1" w14:textId="004FC5F2" w:rsidR="003104AE" w:rsidRPr="00590DE4" w:rsidRDefault="003104AE" w:rsidP="00590DE4">
            <w:pPr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90DE4">
              <w:rPr>
                <w:rFonts w:ascii="Arial" w:hAnsi="Arial" w:cs="Arial"/>
                <w:sz w:val="22"/>
                <w:szCs w:val="22"/>
              </w:rPr>
              <w:t>Five Years</w:t>
            </w:r>
          </w:p>
        </w:tc>
      </w:tr>
      <w:tr w:rsidR="003104AE" w:rsidRPr="00590DE4" w14:paraId="3B658FCB" w14:textId="77777777" w:rsidTr="00EF604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D2AA" w14:textId="77777777" w:rsidR="003104AE" w:rsidRPr="00590DE4" w:rsidRDefault="003104AE" w:rsidP="00590DE4">
            <w:pPr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90DE4">
              <w:rPr>
                <w:rFonts w:ascii="Arial" w:hAnsi="Arial" w:cs="Arial"/>
                <w:sz w:val="22"/>
                <w:szCs w:val="22"/>
              </w:rPr>
              <w:t>Mr Simon Coolican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8000" w14:textId="0F6985C5" w:rsidR="003104AE" w:rsidRPr="00590DE4" w:rsidRDefault="003104AE" w:rsidP="00590DE4">
            <w:pPr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90DE4">
              <w:rPr>
                <w:rFonts w:ascii="Arial" w:hAnsi="Arial" w:cs="Arial"/>
                <w:sz w:val="22"/>
                <w:szCs w:val="22"/>
              </w:rPr>
              <w:t>Five Years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5B57" w14:textId="5E3D9A87" w:rsidR="003104AE" w:rsidRPr="00590DE4" w:rsidRDefault="003104AE" w:rsidP="00590DE4">
            <w:pPr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90DE4">
              <w:rPr>
                <w:rFonts w:ascii="Arial" w:hAnsi="Arial" w:cs="Arial"/>
                <w:sz w:val="22"/>
                <w:szCs w:val="22"/>
              </w:rPr>
              <w:t>Ms Louise McDonald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F331" w14:textId="3EEF3DAD" w:rsidR="003104AE" w:rsidRPr="00590DE4" w:rsidRDefault="003104AE" w:rsidP="00590DE4">
            <w:pPr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90DE4">
              <w:rPr>
                <w:rFonts w:ascii="Arial" w:hAnsi="Arial" w:cs="Arial"/>
                <w:sz w:val="22"/>
                <w:szCs w:val="22"/>
              </w:rPr>
              <w:t>Five Years</w:t>
            </w:r>
          </w:p>
        </w:tc>
      </w:tr>
      <w:tr w:rsidR="003104AE" w:rsidRPr="00590DE4" w14:paraId="65CBD6EC" w14:textId="77777777" w:rsidTr="00EF604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354A" w14:textId="77777777" w:rsidR="003104AE" w:rsidRPr="00590DE4" w:rsidRDefault="003104AE" w:rsidP="00590DE4">
            <w:pPr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90DE4">
              <w:rPr>
                <w:rFonts w:ascii="Arial" w:hAnsi="Arial" w:cs="Arial"/>
                <w:sz w:val="22"/>
                <w:szCs w:val="22"/>
              </w:rPr>
              <w:t>Ms Jennifer Felton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29DB" w14:textId="7B1DFB13" w:rsidR="003104AE" w:rsidRPr="00590DE4" w:rsidRDefault="003104AE" w:rsidP="00590DE4">
            <w:pPr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90DE4">
              <w:rPr>
                <w:rFonts w:ascii="Arial" w:hAnsi="Arial" w:cs="Arial"/>
                <w:sz w:val="22"/>
                <w:szCs w:val="22"/>
              </w:rPr>
              <w:t>Three Years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8575" w14:textId="4835F0F4" w:rsidR="003104AE" w:rsidRPr="00590DE4" w:rsidRDefault="003104AE" w:rsidP="00590DE4">
            <w:pPr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90DE4">
              <w:rPr>
                <w:rFonts w:ascii="Arial" w:hAnsi="Arial" w:cs="Arial"/>
                <w:sz w:val="22"/>
                <w:szCs w:val="22"/>
              </w:rPr>
              <w:t>Ms Elissa Morriss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BD9C" w14:textId="6469C899" w:rsidR="003104AE" w:rsidRPr="00590DE4" w:rsidRDefault="003104AE" w:rsidP="00590DE4">
            <w:pPr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90DE4">
              <w:rPr>
                <w:rFonts w:ascii="Arial" w:hAnsi="Arial" w:cs="Arial"/>
                <w:sz w:val="22"/>
                <w:szCs w:val="22"/>
              </w:rPr>
              <w:t>Five Years</w:t>
            </w:r>
          </w:p>
        </w:tc>
      </w:tr>
      <w:tr w:rsidR="003104AE" w:rsidRPr="00590DE4" w14:paraId="391FE100" w14:textId="77777777" w:rsidTr="00EF604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FFFD" w14:textId="77777777" w:rsidR="003104AE" w:rsidRPr="00590DE4" w:rsidRDefault="003104AE" w:rsidP="00590DE4">
            <w:pPr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90DE4">
              <w:rPr>
                <w:rFonts w:ascii="Arial" w:hAnsi="Arial" w:cs="Arial"/>
                <w:sz w:val="22"/>
                <w:szCs w:val="22"/>
              </w:rPr>
              <w:t>Dr John Forbes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6819" w14:textId="49418141" w:rsidR="003104AE" w:rsidRPr="00590DE4" w:rsidRDefault="003104AE" w:rsidP="00590DE4">
            <w:pPr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90DE4">
              <w:rPr>
                <w:rFonts w:ascii="Arial" w:hAnsi="Arial" w:cs="Arial"/>
                <w:sz w:val="22"/>
                <w:szCs w:val="22"/>
              </w:rPr>
              <w:t>Three Years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6319" w14:textId="71087520" w:rsidR="003104AE" w:rsidRPr="00590DE4" w:rsidRDefault="003104AE" w:rsidP="00590DE4">
            <w:pPr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90DE4">
              <w:rPr>
                <w:rFonts w:ascii="Arial" w:hAnsi="Arial" w:cs="Arial"/>
                <w:sz w:val="22"/>
                <w:szCs w:val="22"/>
              </w:rPr>
              <w:t>Ms Louise Pearce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6BA7" w14:textId="5A77590B" w:rsidR="003104AE" w:rsidRPr="00590DE4" w:rsidRDefault="003104AE" w:rsidP="00590DE4">
            <w:pPr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90DE4">
              <w:rPr>
                <w:rFonts w:ascii="Arial" w:hAnsi="Arial" w:cs="Arial"/>
                <w:sz w:val="22"/>
                <w:szCs w:val="22"/>
              </w:rPr>
              <w:t>Five Years</w:t>
            </w:r>
          </w:p>
        </w:tc>
      </w:tr>
      <w:tr w:rsidR="003104AE" w:rsidRPr="00590DE4" w14:paraId="274E8BB0" w14:textId="77777777" w:rsidTr="00EF604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9618" w14:textId="77777777" w:rsidR="003104AE" w:rsidRPr="00590DE4" w:rsidRDefault="003104AE" w:rsidP="00590DE4">
            <w:pPr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90DE4">
              <w:rPr>
                <w:rFonts w:ascii="Arial" w:hAnsi="Arial" w:cs="Arial"/>
                <w:sz w:val="22"/>
                <w:szCs w:val="22"/>
              </w:rPr>
              <w:t>Ms Pamela Goodman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C913" w14:textId="2F9FD3A3" w:rsidR="003104AE" w:rsidRPr="00590DE4" w:rsidRDefault="003104AE" w:rsidP="00590DE4">
            <w:pPr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90DE4">
              <w:rPr>
                <w:rFonts w:ascii="Arial" w:hAnsi="Arial" w:cs="Arial"/>
                <w:sz w:val="22"/>
                <w:szCs w:val="22"/>
              </w:rPr>
              <w:t>Five Years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93C6" w14:textId="2186E97C" w:rsidR="003104AE" w:rsidRPr="00590DE4" w:rsidRDefault="003104AE" w:rsidP="00590DE4">
            <w:pPr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90DE4">
              <w:rPr>
                <w:rFonts w:ascii="Arial" w:hAnsi="Arial" w:cs="Arial"/>
                <w:sz w:val="22"/>
                <w:szCs w:val="22"/>
              </w:rPr>
              <w:t>Mr Graham Quinlivan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03C5" w14:textId="7C25B580" w:rsidR="003104AE" w:rsidRPr="00590DE4" w:rsidRDefault="003104AE" w:rsidP="00590DE4">
            <w:pPr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90DE4">
              <w:rPr>
                <w:rFonts w:ascii="Arial" w:hAnsi="Arial" w:cs="Arial"/>
                <w:sz w:val="22"/>
                <w:szCs w:val="22"/>
              </w:rPr>
              <w:t>Three Years</w:t>
            </w:r>
          </w:p>
        </w:tc>
      </w:tr>
      <w:tr w:rsidR="003104AE" w:rsidRPr="00590DE4" w14:paraId="1AB70416" w14:textId="77777777" w:rsidTr="00EF604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A0CE" w14:textId="77777777" w:rsidR="003104AE" w:rsidRPr="00590DE4" w:rsidRDefault="003104AE" w:rsidP="00590DE4">
            <w:pPr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90DE4">
              <w:rPr>
                <w:rFonts w:ascii="Arial" w:hAnsi="Arial" w:cs="Arial"/>
                <w:sz w:val="22"/>
                <w:szCs w:val="22"/>
              </w:rPr>
              <w:t>Dr Wendy Grigg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A559" w14:textId="4DB0F89E" w:rsidR="003104AE" w:rsidRPr="00590DE4" w:rsidRDefault="003104AE" w:rsidP="00590DE4">
            <w:pPr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90DE4">
              <w:rPr>
                <w:rFonts w:ascii="Arial" w:hAnsi="Arial" w:cs="Arial"/>
                <w:sz w:val="22"/>
                <w:szCs w:val="22"/>
              </w:rPr>
              <w:t>Five Years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2F1B" w14:textId="193EAED3" w:rsidR="003104AE" w:rsidRPr="00590DE4" w:rsidRDefault="003104AE" w:rsidP="00590DE4">
            <w:pPr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90DE4">
              <w:rPr>
                <w:rFonts w:ascii="Arial" w:hAnsi="Arial" w:cs="Arial"/>
                <w:sz w:val="22"/>
                <w:szCs w:val="22"/>
              </w:rPr>
              <w:t>Ms Keta Roseby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0E99" w14:textId="44D28904" w:rsidR="003104AE" w:rsidRPr="00590DE4" w:rsidRDefault="003104AE" w:rsidP="00590DE4">
            <w:pPr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90DE4">
              <w:rPr>
                <w:rFonts w:ascii="Arial" w:hAnsi="Arial" w:cs="Arial"/>
                <w:sz w:val="22"/>
                <w:szCs w:val="22"/>
              </w:rPr>
              <w:t>Five Years</w:t>
            </w:r>
          </w:p>
        </w:tc>
      </w:tr>
      <w:tr w:rsidR="003104AE" w:rsidRPr="00590DE4" w14:paraId="2B0F879B" w14:textId="77777777" w:rsidTr="00EF604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872C" w14:textId="77777777" w:rsidR="003104AE" w:rsidRPr="00590DE4" w:rsidRDefault="003104AE" w:rsidP="00590DE4">
            <w:pPr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90DE4">
              <w:rPr>
                <w:rFonts w:ascii="Arial" w:hAnsi="Arial" w:cs="Arial"/>
                <w:sz w:val="22"/>
                <w:szCs w:val="22"/>
              </w:rPr>
              <w:t>Mr Neil Judge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9240" w14:textId="5BDF4554" w:rsidR="003104AE" w:rsidRPr="00590DE4" w:rsidRDefault="003104AE" w:rsidP="00590DE4">
            <w:pPr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90DE4">
              <w:rPr>
                <w:rFonts w:ascii="Arial" w:hAnsi="Arial" w:cs="Arial"/>
                <w:sz w:val="22"/>
                <w:szCs w:val="22"/>
              </w:rPr>
              <w:t>Five Years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9769" w14:textId="1F73906B" w:rsidR="003104AE" w:rsidRPr="00590DE4" w:rsidRDefault="003104AE" w:rsidP="00590DE4">
            <w:pPr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90DE4">
              <w:rPr>
                <w:rFonts w:ascii="Arial" w:hAnsi="Arial" w:cs="Arial"/>
                <w:sz w:val="22"/>
                <w:szCs w:val="22"/>
              </w:rPr>
              <w:t>Dr Richard Roylance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8224" w14:textId="2D337059" w:rsidR="003104AE" w:rsidRPr="00590DE4" w:rsidRDefault="003104AE" w:rsidP="00590DE4">
            <w:pPr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90DE4">
              <w:rPr>
                <w:rFonts w:ascii="Arial" w:hAnsi="Arial" w:cs="Arial"/>
                <w:sz w:val="22"/>
                <w:szCs w:val="22"/>
              </w:rPr>
              <w:t>Five Years</w:t>
            </w:r>
          </w:p>
        </w:tc>
      </w:tr>
      <w:tr w:rsidR="003104AE" w:rsidRPr="00590DE4" w14:paraId="6080B44D" w14:textId="77777777" w:rsidTr="00EF604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07B3" w14:textId="77777777" w:rsidR="003104AE" w:rsidRPr="00590DE4" w:rsidRDefault="003104AE" w:rsidP="00590DE4">
            <w:pPr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90DE4">
              <w:rPr>
                <w:rFonts w:ascii="Arial" w:hAnsi="Arial" w:cs="Arial"/>
                <w:sz w:val="22"/>
                <w:szCs w:val="22"/>
              </w:rPr>
              <w:t>Ms Sandra Kairl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0EF4" w14:textId="2969D323" w:rsidR="003104AE" w:rsidRPr="00590DE4" w:rsidRDefault="003104AE" w:rsidP="00590DE4">
            <w:pPr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90DE4">
              <w:rPr>
                <w:rFonts w:ascii="Arial" w:hAnsi="Arial" w:cs="Arial"/>
                <w:sz w:val="22"/>
                <w:szCs w:val="22"/>
              </w:rPr>
              <w:t>Five Years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97EE" w14:textId="5BD5A028" w:rsidR="003104AE" w:rsidRPr="00590DE4" w:rsidRDefault="003104AE" w:rsidP="00590DE4">
            <w:pPr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90DE4">
              <w:rPr>
                <w:rFonts w:ascii="Arial" w:hAnsi="Arial" w:cs="Arial"/>
                <w:sz w:val="22"/>
                <w:szCs w:val="22"/>
              </w:rPr>
              <w:t>Mr Michael Wood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77E1" w14:textId="72C6792D" w:rsidR="003104AE" w:rsidRPr="00590DE4" w:rsidRDefault="003104AE" w:rsidP="00590DE4">
            <w:pPr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90DE4">
              <w:rPr>
                <w:rFonts w:ascii="Arial" w:hAnsi="Arial" w:cs="Arial"/>
                <w:sz w:val="22"/>
                <w:szCs w:val="22"/>
              </w:rPr>
              <w:t>Five Years</w:t>
            </w:r>
          </w:p>
        </w:tc>
      </w:tr>
      <w:tr w:rsidR="003104AE" w:rsidRPr="00590DE4" w14:paraId="7424B27A" w14:textId="77777777" w:rsidTr="00EF604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2AF3" w14:textId="7B73171E" w:rsidR="003104AE" w:rsidRPr="00590DE4" w:rsidRDefault="003104AE" w:rsidP="00590DE4">
            <w:pPr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90DE4">
              <w:rPr>
                <w:rFonts w:ascii="Arial" w:hAnsi="Arial" w:cs="Arial"/>
                <w:sz w:val="22"/>
                <w:szCs w:val="22"/>
              </w:rPr>
              <w:t>Mr Robert King-Scott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9519" w14:textId="4323A46A" w:rsidR="003104AE" w:rsidRPr="00590DE4" w:rsidRDefault="003104AE" w:rsidP="00590DE4">
            <w:pPr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90DE4">
              <w:rPr>
                <w:rFonts w:ascii="Arial" w:hAnsi="Arial" w:cs="Arial"/>
                <w:sz w:val="22"/>
                <w:szCs w:val="22"/>
              </w:rPr>
              <w:t>Five Years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E4B5" w14:textId="1C11F18A" w:rsidR="003104AE" w:rsidRPr="00590DE4" w:rsidRDefault="003104AE" w:rsidP="00590DE4">
            <w:pPr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BAB7" w14:textId="776C0648" w:rsidR="003104AE" w:rsidRPr="00590DE4" w:rsidRDefault="003104AE" w:rsidP="00590DE4">
            <w:pPr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666F0D" w14:textId="45A5DC4A" w:rsidR="004B454B" w:rsidRPr="00590DE4" w:rsidRDefault="004B454B" w:rsidP="00590DE4">
      <w:pPr>
        <w:numPr>
          <w:ilvl w:val="0"/>
          <w:numId w:val="1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i/>
          <w:color w:val="auto"/>
          <w:sz w:val="22"/>
          <w:szCs w:val="22"/>
          <w:u w:val="single"/>
        </w:rPr>
      </w:pPr>
      <w:r w:rsidRPr="00590DE4">
        <w:rPr>
          <w:rFonts w:ascii="Arial" w:hAnsi="Arial" w:cs="Arial"/>
          <w:i/>
          <w:color w:val="auto"/>
          <w:sz w:val="22"/>
          <w:szCs w:val="22"/>
          <w:u w:val="single"/>
        </w:rPr>
        <w:t>Attachments</w:t>
      </w:r>
      <w:r w:rsidR="00590DE4">
        <w:rPr>
          <w:rFonts w:ascii="Arial" w:hAnsi="Arial" w:cs="Arial"/>
          <w:iCs/>
          <w:color w:val="auto"/>
          <w:sz w:val="22"/>
          <w:szCs w:val="22"/>
        </w:rPr>
        <w:t>:</w:t>
      </w:r>
    </w:p>
    <w:p w14:paraId="5DC6E253" w14:textId="0922BCD9" w:rsidR="00D174FF" w:rsidRPr="00590DE4" w:rsidRDefault="004B454B" w:rsidP="00590DE4">
      <w:pPr>
        <w:keepLines/>
        <w:numPr>
          <w:ilvl w:val="0"/>
          <w:numId w:val="3"/>
        </w:numPr>
        <w:spacing w:before="120"/>
        <w:ind w:left="568" w:hanging="284"/>
        <w:jc w:val="both"/>
        <w:rPr>
          <w:rFonts w:ascii="Arial" w:hAnsi="Arial" w:cs="Arial"/>
          <w:sz w:val="22"/>
          <w:szCs w:val="22"/>
        </w:rPr>
      </w:pPr>
      <w:r w:rsidRPr="00590DE4">
        <w:rPr>
          <w:rFonts w:ascii="Arial" w:hAnsi="Arial" w:cs="Arial"/>
          <w:color w:val="auto"/>
          <w:sz w:val="22"/>
          <w:szCs w:val="22"/>
        </w:rPr>
        <w:t>Nil.</w:t>
      </w:r>
    </w:p>
    <w:sectPr w:rsidR="00D174FF" w:rsidRPr="00590DE4" w:rsidSect="00590DE4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FE797" w14:textId="77777777" w:rsidR="005A37E0" w:rsidRDefault="005A37E0" w:rsidP="00D6589B">
      <w:r>
        <w:separator/>
      </w:r>
    </w:p>
  </w:endnote>
  <w:endnote w:type="continuationSeparator" w:id="0">
    <w:p w14:paraId="6D964203" w14:textId="77777777" w:rsidR="005A37E0" w:rsidRDefault="005A37E0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A038B" w14:textId="77777777" w:rsidR="005A37E0" w:rsidRDefault="005A37E0" w:rsidP="00D6589B">
      <w:r>
        <w:separator/>
      </w:r>
    </w:p>
  </w:footnote>
  <w:footnote w:type="continuationSeparator" w:id="0">
    <w:p w14:paraId="6D8543C9" w14:textId="77777777" w:rsidR="005A37E0" w:rsidRDefault="005A37E0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D5A51" w14:textId="77777777" w:rsidR="00E038B6" w:rsidRPr="00937A4A" w:rsidRDefault="00E038B6" w:rsidP="00E038B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38BEC046" w14:textId="77777777" w:rsidR="00E038B6" w:rsidRPr="00937A4A" w:rsidRDefault="00E038B6" w:rsidP="00E038B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08E31806" w14:textId="70B6BB98" w:rsidR="00E038B6" w:rsidRPr="00937A4A" w:rsidRDefault="00E038B6" w:rsidP="00E038B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590DE4">
      <w:rPr>
        <w:rFonts w:ascii="Arial" w:hAnsi="Arial" w:cs="Arial"/>
        <w:b/>
        <w:color w:val="auto"/>
        <w:sz w:val="22"/>
        <w:szCs w:val="22"/>
        <w:lang w:eastAsia="en-US"/>
      </w:rPr>
      <w:t>November 2022</w:t>
    </w:r>
  </w:p>
  <w:p w14:paraId="0B1D4273" w14:textId="72B78DCC" w:rsidR="00E038B6" w:rsidRDefault="00590DE4" w:rsidP="00E038B6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A249C6">
      <w:rPr>
        <w:rFonts w:ascii="Arial" w:hAnsi="Arial" w:cs="Arial"/>
        <w:b/>
        <w:sz w:val="22"/>
        <w:szCs w:val="22"/>
        <w:u w:val="single"/>
      </w:rPr>
      <w:t>Appointment of one full-time ordinary member and 29 sessional ordinary members to the Queensland Civil and Administrative Tribunal</w:t>
    </w:r>
  </w:p>
  <w:p w14:paraId="7C8AE5F4" w14:textId="07F6ABE2" w:rsidR="00E038B6" w:rsidRDefault="00590DE4" w:rsidP="00E038B6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Justice, Minister for Women and Minister for the Prevention of Domestic and Family Violence</w:t>
    </w:r>
  </w:p>
  <w:p w14:paraId="77A4B9F9" w14:textId="77777777" w:rsidR="00E038B6" w:rsidRDefault="00E038B6" w:rsidP="00E038B6">
    <w:pPr>
      <w:pStyle w:val="Header"/>
      <w:pBdr>
        <w:bottom w:val="single" w:sz="4" w:space="1" w:color="auto"/>
      </w:pBdr>
    </w:pPr>
  </w:p>
  <w:p w14:paraId="68286AED" w14:textId="629A806A" w:rsidR="00405419" w:rsidRPr="00E038B6" w:rsidRDefault="00405419" w:rsidP="00E038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476DB"/>
    <w:multiLevelType w:val="hybridMultilevel"/>
    <w:tmpl w:val="1696DCE2"/>
    <w:lvl w:ilvl="0" w:tplc="0C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" w15:restartNumberingAfterBreak="0">
    <w:nsid w:val="5C380916"/>
    <w:multiLevelType w:val="hybridMultilevel"/>
    <w:tmpl w:val="C0D09AD8"/>
    <w:lvl w:ilvl="0" w:tplc="5FB89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F176F87"/>
    <w:multiLevelType w:val="hybridMultilevel"/>
    <w:tmpl w:val="AFF6E090"/>
    <w:lvl w:ilvl="0" w:tplc="B54A6C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/>
      </w:rPr>
    </w:lvl>
    <w:lvl w:ilvl="1" w:tplc="8F02EAEE">
      <w:start w:val="1"/>
      <w:numFmt w:val="decimal"/>
      <w:lvlText w:val="%2."/>
      <w:lvlJc w:val="left"/>
      <w:pPr>
        <w:tabs>
          <w:tab w:val="num" w:pos="1803"/>
        </w:tabs>
        <w:ind w:left="180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920526989">
    <w:abstractNumId w:val="3"/>
  </w:num>
  <w:num w:numId="2" w16cid:durableId="760755413">
    <w:abstractNumId w:val="2"/>
  </w:num>
  <w:num w:numId="3" w16cid:durableId="1577086487">
    <w:abstractNumId w:val="0"/>
  </w:num>
  <w:num w:numId="4" w16cid:durableId="368188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98"/>
    <w:rsid w:val="0000598A"/>
    <w:rsid w:val="00035DDF"/>
    <w:rsid w:val="0005516C"/>
    <w:rsid w:val="00080F8F"/>
    <w:rsid w:val="00090B04"/>
    <w:rsid w:val="00094025"/>
    <w:rsid w:val="0009496B"/>
    <w:rsid w:val="000E6E4F"/>
    <w:rsid w:val="000F36EA"/>
    <w:rsid w:val="001373C6"/>
    <w:rsid w:val="00151174"/>
    <w:rsid w:val="00155E54"/>
    <w:rsid w:val="00182848"/>
    <w:rsid w:val="001A06C0"/>
    <w:rsid w:val="001A6848"/>
    <w:rsid w:val="001D7863"/>
    <w:rsid w:val="001E209B"/>
    <w:rsid w:val="001F5860"/>
    <w:rsid w:val="00231D5A"/>
    <w:rsid w:val="00274AA7"/>
    <w:rsid w:val="00282057"/>
    <w:rsid w:val="002962D3"/>
    <w:rsid w:val="002C07FE"/>
    <w:rsid w:val="002C5523"/>
    <w:rsid w:val="002D2AA9"/>
    <w:rsid w:val="003104AE"/>
    <w:rsid w:val="003A6CC4"/>
    <w:rsid w:val="003D0EFE"/>
    <w:rsid w:val="00405419"/>
    <w:rsid w:val="004356FF"/>
    <w:rsid w:val="00457301"/>
    <w:rsid w:val="00470E42"/>
    <w:rsid w:val="00473D4C"/>
    <w:rsid w:val="004B454B"/>
    <w:rsid w:val="004C456B"/>
    <w:rsid w:val="00501C66"/>
    <w:rsid w:val="00521EDA"/>
    <w:rsid w:val="005463CD"/>
    <w:rsid w:val="00550373"/>
    <w:rsid w:val="00590DE4"/>
    <w:rsid w:val="00593275"/>
    <w:rsid w:val="005A37E0"/>
    <w:rsid w:val="005B585D"/>
    <w:rsid w:val="005C148C"/>
    <w:rsid w:val="005C2E85"/>
    <w:rsid w:val="005C37B1"/>
    <w:rsid w:val="00620C94"/>
    <w:rsid w:val="006462CE"/>
    <w:rsid w:val="00663A4B"/>
    <w:rsid w:val="00667A0C"/>
    <w:rsid w:val="00670946"/>
    <w:rsid w:val="00670DF5"/>
    <w:rsid w:val="006C497F"/>
    <w:rsid w:val="00732E22"/>
    <w:rsid w:val="00762359"/>
    <w:rsid w:val="00766FC7"/>
    <w:rsid w:val="00776C3F"/>
    <w:rsid w:val="00784300"/>
    <w:rsid w:val="007A728F"/>
    <w:rsid w:val="007D5E26"/>
    <w:rsid w:val="00807BB2"/>
    <w:rsid w:val="008874D8"/>
    <w:rsid w:val="008B5897"/>
    <w:rsid w:val="008B7DE8"/>
    <w:rsid w:val="008C495A"/>
    <w:rsid w:val="008F44CD"/>
    <w:rsid w:val="0091737C"/>
    <w:rsid w:val="00925D7B"/>
    <w:rsid w:val="00936927"/>
    <w:rsid w:val="009450B7"/>
    <w:rsid w:val="00953B3C"/>
    <w:rsid w:val="00990825"/>
    <w:rsid w:val="009F763E"/>
    <w:rsid w:val="00A16C97"/>
    <w:rsid w:val="00A203D0"/>
    <w:rsid w:val="00A249C6"/>
    <w:rsid w:val="00A527A5"/>
    <w:rsid w:val="00A83C23"/>
    <w:rsid w:val="00AA72DA"/>
    <w:rsid w:val="00AB1AAB"/>
    <w:rsid w:val="00AB262C"/>
    <w:rsid w:val="00AB4910"/>
    <w:rsid w:val="00AB5E80"/>
    <w:rsid w:val="00AC6F55"/>
    <w:rsid w:val="00AD2CB9"/>
    <w:rsid w:val="00B21E82"/>
    <w:rsid w:val="00B32E54"/>
    <w:rsid w:val="00B514FC"/>
    <w:rsid w:val="00B51B2B"/>
    <w:rsid w:val="00B75A46"/>
    <w:rsid w:val="00BC6387"/>
    <w:rsid w:val="00BD4660"/>
    <w:rsid w:val="00BE54FD"/>
    <w:rsid w:val="00C00AD5"/>
    <w:rsid w:val="00C07656"/>
    <w:rsid w:val="00C828D7"/>
    <w:rsid w:val="00C82E88"/>
    <w:rsid w:val="00CC5EC3"/>
    <w:rsid w:val="00CD058C"/>
    <w:rsid w:val="00CF0D8A"/>
    <w:rsid w:val="00D01C0C"/>
    <w:rsid w:val="00D174FF"/>
    <w:rsid w:val="00D26836"/>
    <w:rsid w:val="00D433E5"/>
    <w:rsid w:val="00D46894"/>
    <w:rsid w:val="00D6305B"/>
    <w:rsid w:val="00D6589B"/>
    <w:rsid w:val="00D75134"/>
    <w:rsid w:val="00DA0509"/>
    <w:rsid w:val="00E038B6"/>
    <w:rsid w:val="00E52612"/>
    <w:rsid w:val="00E621AB"/>
    <w:rsid w:val="00E97BA7"/>
    <w:rsid w:val="00EC5418"/>
    <w:rsid w:val="00EF6043"/>
    <w:rsid w:val="00F12FDE"/>
    <w:rsid w:val="00F26A2F"/>
    <w:rsid w:val="00F337F4"/>
    <w:rsid w:val="00F431CE"/>
    <w:rsid w:val="00FA1798"/>
    <w:rsid w:val="00FB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4F65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798"/>
    <w:pPr>
      <w:ind w:left="720"/>
      <w:contextualSpacing/>
    </w:pPr>
  </w:style>
  <w:style w:type="paragraph" w:styleId="Revision">
    <w:name w:val="Revision"/>
    <w:hidden/>
    <w:uiPriority w:val="99"/>
    <w:semiHidden/>
    <w:rsid w:val="007A728F"/>
    <w:rPr>
      <w:rFonts w:ascii="Times New Roman" w:hAnsi="Times New Roman"/>
      <w:color w:val="000000"/>
      <w:sz w:val="24"/>
    </w:rPr>
  </w:style>
  <w:style w:type="character" w:styleId="CommentReference">
    <w:name w:val="annotation reference"/>
    <w:basedOn w:val="DefaultParagraphFont"/>
    <w:rsid w:val="002820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205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2057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2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2057"/>
    <w:rPr>
      <w:rFonts w:ascii="Times New Roman" w:hAnsi="Times New Roman"/>
      <w:b/>
      <w:bCs/>
      <w:color w:val="000000"/>
    </w:rPr>
  </w:style>
  <w:style w:type="table" w:customStyle="1" w:styleId="TableGrid1">
    <w:name w:val="Table Grid1"/>
    <w:basedOn w:val="TableNormal"/>
    <w:next w:val="TableGrid"/>
    <w:uiPriority w:val="39"/>
    <w:rsid w:val="00BE54F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locked/>
    <w:rsid w:val="00BE5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tlevr\OneDrive%20-%20DJAG\Documents\Custom%20Office%20Templates\Proactive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506D96-1C0E-44C3-A320-2320675B2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5D8FE7-1E94-412D-B06F-7D3D28FD1FE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3e311de-a790-43ff-be63-577c26c7507c"/>
    <ds:schemaRef ds:uri="b8ed82f2-f7bd-423c-8698-5e132afe924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AAE7EF-5755-4021-9F57-1D5C945B73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Template.dotx</Template>
  <TotalTime>9</TotalTime>
  <Pages>1</Pages>
  <Words>389</Words>
  <Characters>2123</Characters>
  <Application>Microsoft Office Word</Application>
  <DocSecurity>0</DocSecurity>
  <Lines>73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Government</vt:lpstr>
    </vt:vector>
  </TitlesOfParts>
  <Company/>
  <LinksUpToDate>false</LinksUpToDate>
  <CharactersWithSpaces>2462</CharactersWithSpaces>
  <SharedDoc>false</SharedDoc>
  <HyperlinkBase>https://www.cabinet.qld.gov.au/documents/2022/Nov/ApptsQCAT/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9</cp:revision>
  <cp:lastPrinted>2022-05-03T00:17:00Z</cp:lastPrinted>
  <dcterms:created xsi:type="dcterms:W3CDTF">2022-11-17T05:29:00Z</dcterms:created>
  <dcterms:modified xsi:type="dcterms:W3CDTF">2024-09-17T01:18:00Z</dcterms:modified>
  <cp:category>Guardianship,Significant_Appointments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1432753654</vt:i4>
  </property>
  <property fmtid="{D5CDD505-2E9C-101B-9397-08002B2CF9AE}" pid="3" name="_NewReviewCycle">
    <vt:lpwstr/>
  </property>
  <property fmtid="{D5CDD505-2E9C-101B-9397-08002B2CF9AE}" pid="4" name="_ReviewingToolsShownOnce">
    <vt:lpwstr/>
  </property>
  <property fmtid="{D5CDD505-2E9C-101B-9397-08002B2CF9AE}" pid="5" name="ContentTypeId">
    <vt:lpwstr>0x0101004DC4230F876CB4448907EA984CF9E863</vt:lpwstr>
  </property>
  <property fmtid="{D5CDD505-2E9C-101B-9397-08002B2CF9AE}" pid="6" name="MediaServiceImageTags">
    <vt:lpwstr/>
  </property>
</Properties>
</file>